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Botkyrka kommunfullmäktige</w:t>
      </w:r>
    </w:p>
    <w:p>
      <w:pPr>
        <w:pStyle w:val="Heading1"/>
      </w:pPr>
      <w:r>
        <w:t xml:space="preserve">Tryggare Botkyrka – fler övervakningskameror och ökad närvaro i utsatta områden</w:t>
      </w:r>
    </w:p>
    <w:p>
      <w:pPr>
        <w:spacing w:after="160" w:before="80"/>
      </w:pPr>
      <w:r>
        <w:rPr>
          <w:b/>
          <w:bCs/>
        </w:rPr>
        <w:t xml:space="preserve">Motionärer: </w:t>
      </w:r>
      <w:r>
        <w:t xml:space="preserve">Moderaterna i Botkyrka kommun</w:t>
      </w:r>
    </w:p>
    <w:p>
      <w:pPr>
        <w:pStyle w:val="Heading2"/>
      </w:pPr>
      <w:r>
        <w:t xml:space="preserve">Motivering</w:t>
      </w:r>
    </w:p>
    <w:p>
      <w:pPr>
        <w:spacing w:after="100"/>
      </w:pPr>
      <w:r>
        <w:t xml:space="preserve">Botkyrka kommun har enligt Länsstyrelsen Stockholms läns regionala lägesbild 2025 den högsta andelen invånare som känner sig otrygga i eget bostadsområde kvällstid i hela länet: 32 procent. Detta är betydligt högre än genomsnittet och påverkar särskilt kommundelarna Hallunda-Norsborg, Alby, Fittja och delar av Tumba. Brottslighet och otrygghet drabbar också det lokala näringslivet enligt Svenskt Näringslivs enkät (betyg 3,25 mot riks 4,03).</w:t>
      </w:r>
    </w:p>
    <w:p>
      <w:pPr>
        <w:spacing w:after="100"/>
      </w:pPr>
      <w:r>
        <w:t xml:space="preserve">Botkyrka har nyligen inlett fördjupad samverkan med Polismyndigheten och Södertörnskommunerna mot organiserad brottslighet, avfallsbrott, infiltration och korruption. Polisen och kommunen arbetar brottsförebyggande, men konkreta åtgärder som utökad kamerabevakning på strategiska platser (torg, stationer, gångstråk, parkeringsområden) och ökad väktar-/närvaron kvällar och helger saknas i tillräcklig omfattning.</w:t>
      </w:r>
    </w:p>
    <w:p>
      <w:pPr>
        <w:spacing w:after="100"/>
      </w:pPr>
      <w:r>
        <w:t xml:space="preserve">Moderaterna, som leder styret "Botkyrkas bästa", prioriterar trygghet först. En satsning på fler strategiskt placerade kameror kombinerat med väktarpatrullering och samverkan skulle ha både förebyggande och utredande effekt. Kostnaden är begränsad i förhållande till den trygghet och det förtroende det skapar hos invånarna i Sveriges 21:a största kommun med över 95 900 invånare.</w:t>
      </w:r>
    </w:p>
    <w:p>
      <w:pPr>
        <w:pStyle w:val="Heading2"/>
      </w:pPr>
      <w:r>
        <w:t xml:space="preserve">Förslag till beslut</w:t>
      </w:r>
    </w:p>
    <w:p>
      <w:pPr>
        <w:spacing w:after="60"/>
      </w:pPr>
      <w:r>
        <w:t xml:space="preserve">Med anledning av ovanstående yrkar Moderaterna i Botkyrka kommun att kommunfullmäktige beslutar:</w:t>
      </w:r>
    </w:p>
    <w:p>
      <w:pPr>
        <w:spacing w:after="40"/>
      </w:pPr>
      <w:r>
        <w:rPr>
          <w:b/>
          <w:bCs/>
        </w:rPr>
        <w:t xml:space="preserve">1. </w:t>
      </w:r>
      <w:r>
        <w:t xml:space="preserve">Att ge kommunstyrelsen i uppdrag att snarast utreda och föreslå platser för utökad kamerabevakning i Botkyrka kommun, med särskilt fokus på Hallunda-Norsborg, Alby, Fittja, Tumba centrum och andra prioriterade områden enligt trygghetsmätningar och polisens lägesbild.</w:t>
      </w:r>
    </w:p>
    <w:p>
      <w:pPr>
        <w:spacing w:after="40"/>
      </w:pPr>
      <w:r>
        <w:rPr>
          <w:b/>
          <w:bCs/>
        </w:rPr>
        <w:t xml:space="preserve">2. </w:t>
      </w:r>
      <w:r>
        <w:t xml:space="preserve">Att avsätta medel i budget 2027 för installation av minst 30–40 nya övervakningskameror samt tecknande av avtal om utökad väktarpatrullering under kvällar och helger i samverkan med Polismyndigheten.</w:t>
      </w:r>
    </w:p>
    <w:p>
      <w:pPr>
        <w:spacing w:after="40"/>
      </w:pPr>
      <w:r>
        <w:rPr>
          <w:b/>
          <w:bCs/>
        </w:rPr>
        <w:t xml:space="preserve">3. </w:t>
      </w:r>
      <w:r>
        <w:t xml:space="preserve">Att fördjupa den befintliga samverkan med Polismyndigheten och Södertörnskommunerna kring gemensamma trygghetsåtgärder, informationsinsatser och uppföljning av effekter.</w:t>
      </w:r>
    </w:p>
    <w:p>
      <w:pPr>
        <w:spacing w:after="40"/>
      </w:pPr>
      <w:r>
        <w:rPr>
          <w:b/>
          <w:bCs/>
        </w:rPr>
        <w:t xml:space="preserve">4. </w:t>
      </w:r>
      <w:r>
        <w:t xml:space="preserve">Att återkomma till kommunfullmäktige med en konkret handlingsplan för trygghetssatsningen senast under hösten 2026, inklusive årlig redovisning av trygghetsmätningar.</w:t>
      </w:r>
    </w:p>
    <w:p>
      <w:pPr>
        <w:spacing w:before="360"/>
      </w:pPr>
    </w:p>
    <w:p>
      <w:r>
        <w:t xml:space="preserve">Botkyrka,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Botkyrka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2026-06-06T01:48:20.002Z</dcterms:created>
  <dcterms:modified xsi:type="dcterms:W3CDTF">2026-06-06T01:48:20.002Z</dcterms:modified>
</cp:coreProperties>
</file>

<file path=docProps/custom.xml><?xml version="1.0" encoding="utf-8"?>
<Properties xmlns="http://schemas.openxmlformats.org/officeDocument/2006/custom-properties" xmlns:vt="http://schemas.openxmlformats.org/officeDocument/2006/docPropsVTypes"/>
</file>